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E05D6" w14:textId="484551C4" w:rsidR="00DE42E6" w:rsidRDefault="00D45CBB">
      <w:pPr>
        <w:rPr>
          <w:rFonts w:ascii="Arial" w:hAnsi="Arial" w:cs="Arial"/>
          <w:color w:val="252B36"/>
          <w:sz w:val="28"/>
          <w:szCs w:val="28"/>
          <w:shd w:val="clear" w:color="auto" w:fill="F8F9F9"/>
        </w:rPr>
      </w:pPr>
      <w:r w:rsidRPr="00D45CBB">
        <w:rPr>
          <w:rFonts w:ascii="Arial" w:hAnsi="Arial" w:cs="Arial"/>
          <w:color w:val="252B36"/>
          <w:sz w:val="28"/>
          <w:szCs w:val="28"/>
          <w:shd w:val="clear" w:color="auto" w:fill="F8F9F9"/>
        </w:rPr>
        <w:t>Ovatko sallittuja suorareunaisen lohkon laajentaminen, jos sen seurauksena saataisiin kaksi lohkoa yhteen?</w:t>
      </w:r>
    </w:p>
    <w:p w14:paraId="7050CE99" w14:textId="12E201D1" w:rsidR="215D1B95" w:rsidRDefault="006C48E3" w:rsidP="00455EFF">
      <w:pPr>
        <w:ind w:left="1304"/>
        <w:rPr>
          <w:rFonts w:ascii="Arial" w:hAnsi="Arial" w:cs="Arial"/>
          <w:color w:val="252B36"/>
          <w:sz w:val="24"/>
          <w:szCs w:val="24"/>
        </w:rPr>
      </w:pPr>
      <w:r w:rsidRPr="006C48E3">
        <w:rPr>
          <w:rFonts w:ascii="Arial" w:hAnsi="Arial" w:cs="Arial"/>
          <w:color w:val="252B36"/>
          <w:sz w:val="24"/>
          <w:szCs w:val="24"/>
        </w:rPr>
        <w:t xml:space="preserve">Muodon parantamiset on aina tarkasteltava tapauskohtaisesti. Periaatteena on, että muutoksella tulisi saada aikaan yhtenäisenä viljeltävä peruslohko, eikä L- tai labyrintin mallista lohkoa. </w:t>
      </w:r>
      <w:r w:rsidR="00455EFF">
        <w:rPr>
          <w:rFonts w:ascii="Arial" w:hAnsi="Arial" w:cs="Arial"/>
          <w:color w:val="252B36"/>
          <w:sz w:val="24"/>
          <w:szCs w:val="24"/>
        </w:rPr>
        <w:t>J</w:t>
      </w:r>
      <w:r w:rsidR="172E9B2B" w:rsidRPr="2A76FE46">
        <w:rPr>
          <w:rFonts w:ascii="Arial" w:hAnsi="Arial" w:cs="Arial"/>
          <w:color w:val="252B36"/>
          <w:sz w:val="24"/>
          <w:szCs w:val="24"/>
        </w:rPr>
        <w:t>os välissä on oja, ja ojan putkittaa on tällöin mahdollista venyttää rajaa siten,</w:t>
      </w:r>
      <w:r w:rsidR="00455EFF">
        <w:rPr>
          <w:rFonts w:ascii="Arial" w:hAnsi="Arial" w:cs="Arial"/>
          <w:color w:val="252B36"/>
          <w:sz w:val="24"/>
          <w:szCs w:val="24"/>
        </w:rPr>
        <w:t xml:space="preserve"> </w:t>
      </w:r>
      <w:r w:rsidR="172E9B2B" w:rsidRPr="2A76FE46">
        <w:rPr>
          <w:rFonts w:ascii="Arial" w:hAnsi="Arial" w:cs="Arial"/>
          <w:color w:val="252B36"/>
          <w:sz w:val="24"/>
          <w:szCs w:val="24"/>
        </w:rPr>
        <w:t xml:space="preserve">että lohkot </w:t>
      </w:r>
      <w:proofErr w:type="gramStart"/>
      <w:r w:rsidR="172E9B2B" w:rsidRPr="2A76FE46">
        <w:rPr>
          <w:rFonts w:ascii="Arial" w:hAnsi="Arial" w:cs="Arial"/>
          <w:color w:val="252B36"/>
          <w:sz w:val="24"/>
          <w:szCs w:val="24"/>
        </w:rPr>
        <w:t>pääsee</w:t>
      </w:r>
      <w:proofErr w:type="gramEnd"/>
      <w:r w:rsidR="172E9B2B" w:rsidRPr="2A76FE46">
        <w:rPr>
          <w:rFonts w:ascii="Arial" w:hAnsi="Arial" w:cs="Arial"/>
          <w:color w:val="252B36"/>
          <w:sz w:val="24"/>
          <w:szCs w:val="24"/>
        </w:rPr>
        <w:t xml:space="preserve"> yhdistämään. Muissa tapauksissa ole yhteydessä</w:t>
      </w:r>
      <w:r w:rsidR="0B5E3E96" w:rsidRPr="2A76FE46">
        <w:rPr>
          <w:rFonts w:ascii="Arial" w:hAnsi="Arial" w:cs="Arial"/>
          <w:color w:val="252B36"/>
          <w:sz w:val="24"/>
          <w:szCs w:val="24"/>
        </w:rPr>
        <w:t xml:space="preserve"> </w:t>
      </w:r>
      <w:r w:rsidR="172E9B2B" w:rsidRPr="2A76FE46">
        <w:rPr>
          <w:rFonts w:ascii="Arial" w:hAnsi="Arial" w:cs="Arial"/>
          <w:color w:val="252B36"/>
          <w:sz w:val="24"/>
          <w:szCs w:val="24"/>
        </w:rPr>
        <w:t>maaseututoimistoon, niin voimme katsoa tilanteen</w:t>
      </w:r>
      <w:r w:rsidR="00B13CF5">
        <w:rPr>
          <w:rFonts w:ascii="Arial" w:hAnsi="Arial" w:cs="Arial"/>
          <w:color w:val="252B36"/>
          <w:sz w:val="24"/>
          <w:szCs w:val="24"/>
        </w:rPr>
        <w:t>.</w:t>
      </w:r>
    </w:p>
    <w:p w14:paraId="37B61692" w14:textId="77777777" w:rsidR="00D45CBB" w:rsidRPr="00D45CBB" w:rsidRDefault="00D45CBB">
      <w:pPr>
        <w:rPr>
          <w:rFonts w:ascii="Arial" w:hAnsi="Arial" w:cs="Arial"/>
          <w:color w:val="252B36"/>
          <w:sz w:val="28"/>
          <w:szCs w:val="28"/>
          <w:shd w:val="clear" w:color="auto" w:fill="F8F9F9"/>
        </w:rPr>
      </w:pPr>
    </w:p>
    <w:p w14:paraId="322D9D7A" w14:textId="200317CD" w:rsidR="00D45CBB" w:rsidRDefault="00D45CBB">
      <w:pPr>
        <w:rPr>
          <w:rFonts w:ascii="Arial" w:hAnsi="Arial" w:cs="Arial"/>
          <w:color w:val="252B36"/>
          <w:sz w:val="28"/>
          <w:szCs w:val="28"/>
          <w:shd w:val="clear" w:color="auto" w:fill="F8F9F9"/>
        </w:rPr>
      </w:pPr>
      <w:r w:rsidRPr="00D45CBB">
        <w:rPr>
          <w:rFonts w:ascii="Arial" w:hAnsi="Arial" w:cs="Arial"/>
          <w:color w:val="252B36"/>
          <w:sz w:val="28"/>
          <w:szCs w:val="28"/>
          <w:shd w:val="clear" w:color="auto" w:fill="F8F9F9"/>
        </w:rPr>
        <w:t>Onko KAIKILLA nurmikasvustoilla VUOSITTAINEN niittovelvoite?</w:t>
      </w:r>
    </w:p>
    <w:p w14:paraId="1AECB532" w14:textId="09FD378E" w:rsidR="00D45CBB" w:rsidRDefault="00D45CBB" w:rsidP="00D45CBB">
      <w:pPr>
        <w:ind w:left="1304" w:firstLine="4"/>
        <w:rPr>
          <w:rFonts w:ascii="Arial" w:hAnsi="Arial" w:cs="Arial"/>
          <w:color w:val="252B36"/>
          <w:sz w:val="24"/>
          <w:szCs w:val="24"/>
          <w:shd w:val="clear" w:color="auto" w:fill="F8F9F9"/>
        </w:rPr>
      </w:pPr>
      <w:r w:rsidRPr="00D45CBB">
        <w:rPr>
          <w:rFonts w:ascii="Arial" w:hAnsi="Arial" w:cs="Arial"/>
          <w:color w:val="252B36"/>
          <w:sz w:val="24"/>
          <w:szCs w:val="24"/>
          <w:shd w:val="clear" w:color="auto" w:fill="F8F9F9"/>
        </w:rPr>
        <w:t>Kaikilla nurmikasvustoilla ei ole vuosittaista niittovelvoitetta. Luonnonhoitonurmia ja viherlannoitusnurmi tulee niittää 2 vuoden välein. Kuitenkin on huomioitava, että jos näillä aloilla on rikkakasviongelma</w:t>
      </w:r>
      <w:r>
        <w:rPr>
          <w:rFonts w:ascii="Arial" w:hAnsi="Arial" w:cs="Arial"/>
          <w:color w:val="252B36"/>
          <w:sz w:val="24"/>
          <w:szCs w:val="24"/>
          <w:shd w:val="clear" w:color="auto" w:fill="F8F9F9"/>
        </w:rPr>
        <w:t>,</w:t>
      </w:r>
      <w:r w:rsidRPr="00D45CBB">
        <w:rPr>
          <w:rFonts w:ascii="Arial" w:hAnsi="Arial" w:cs="Arial"/>
          <w:color w:val="252B36"/>
          <w:sz w:val="24"/>
          <w:szCs w:val="24"/>
          <w:shd w:val="clear" w:color="auto" w:fill="F8F9F9"/>
        </w:rPr>
        <w:t xml:space="preserve"> tulee silloin niitto suorittaa vuosittain.</w:t>
      </w:r>
      <w:r>
        <w:rPr>
          <w:rFonts w:ascii="Arial" w:hAnsi="Arial" w:cs="Arial"/>
          <w:color w:val="252B36"/>
          <w:sz w:val="24"/>
          <w:szCs w:val="24"/>
          <w:shd w:val="clear" w:color="auto" w:fill="F8F9F9"/>
        </w:rPr>
        <w:t xml:space="preserve"> Voit tarkistaa eri nurmien vaatimukset </w:t>
      </w:r>
      <w:hyperlink r:id="rId9" w:anchor="news_anchor" w:history="1">
        <w:r w:rsidRPr="00D45CBB">
          <w:rPr>
            <w:rStyle w:val="Hyperlinkki"/>
            <w:rFonts w:ascii="Arial" w:hAnsi="Arial" w:cs="Arial"/>
            <w:sz w:val="24"/>
            <w:szCs w:val="24"/>
            <w:shd w:val="clear" w:color="auto" w:fill="F8F9F9"/>
          </w:rPr>
          <w:t>nurmitaulukosta</w:t>
        </w:r>
      </w:hyperlink>
      <w:r>
        <w:rPr>
          <w:rFonts w:ascii="Arial" w:hAnsi="Arial" w:cs="Arial"/>
          <w:color w:val="252B36"/>
          <w:sz w:val="24"/>
          <w:szCs w:val="24"/>
          <w:shd w:val="clear" w:color="auto" w:fill="F8F9F9"/>
        </w:rPr>
        <w:t>. (Taulukko korjattu ja päivitetty 10.4. koulutuksen jälkeen)</w:t>
      </w:r>
    </w:p>
    <w:p w14:paraId="77E096A0" w14:textId="77777777" w:rsidR="00A848F8" w:rsidRDefault="00A848F8" w:rsidP="00D45CBB">
      <w:pPr>
        <w:ind w:left="1304" w:firstLine="4"/>
        <w:rPr>
          <w:rFonts w:ascii="Arial" w:hAnsi="Arial" w:cs="Arial"/>
          <w:color w:val="252B36"/>
          <w:sz w:val="24"/>
          <w:szCs w:val="24"/>
          <w:shd w:val="clear" w:color="auto" w:fill="F8F9F9"/>
        </w:rPr>
      </w:pPr>
    </w:p>
    <w:p w14:paraId="36EA0222" w14:textId="77777777" w:rsidR="00A848F8" w:rsidRPr="00D45CBB" w:rsidRDefault="00A848F8" w:rsidP="00A848F8">
      <w:pPr>
        <w:rPr>
          <w:sz w:val="12"/>
          <w:szCs w:val="12"/>
        </w:rPr>
      </w:pPr>
      <w:r w:rsidRPr="00D45CBB">
        <w:rPr>
          <w:rFonts w:ascii="Arial" w:hAnsi="Arial" w:cs="Arial"/>
          <w:color w:val="252B36"/>
          <w:sz w:val="28"/>
          <w:szCs w:val="28"/>
          <w:shd w:val="clear" w:color="auto" w:fill="F8F9F9"/>
        </w:rPr>
        <w:t>Jos esim. ohran siemeneen sekoittaa vähän syysvehnää, niin eikös siitä synny välikasvi. Onko välikasville jokin kylvötiheysvaatimus?</w:t>
      </w:r>
    </w:p>
    <w:p w14:paraId="48AD2ED2" w14:textId="695AF5E7" w:rsidR="00A848F8" w:rsidRDefault="00A848F8" w:rsidP="00A848F8">
      <w:pPr>
        <w:ind w:left="1304" w:firstLine="8"/>
        <w:rPr>
          <w:rFonts w:ascii="Arial" w:hAnsi="Arial" w:cs="Arial"/>
          <w:color w:val="252B36"/>
          <w:sz w:val="24"/>
          <w:szCs w:val="24"/>
          <w:shd w:val="clear" w:color="auto" w:fill="F8F9F9"/>
        </w:rPr>
      </w:pPr>
      <w:r>
        <w:rPr>
          <w:rFonts w:ascii="Arial" w:hAnsi="Arial" w:cs="Arial"/>
          <w:color w:val="252B36"/>
          <w:sz w:val="24"/>
          <w:szCs w:val="24"/>
          <w:shd w:val="clear" w:color="auto" w:fill="F8F9F9"/>
        </w:rPr>
        <w:t>Ohran sekaan voi kylvää syysviljan siemeniä. Varsinaista kylvötiheysvaatimusta ei ole, mutta välikasvin on muodostettava peittävä kasvusto</w:t>
      </w:r>
    </w:p>
    <w:p w14:paraId="13BD5676" w14:textId="77777777" w:rsidR="00A848F8" w:rsidRDefault="00A848F8" w:rsidP="00A848F8">
      <w:pPr>
        <w:ind w:firstLine="8"/>
        <w:rPr>
          <w:rFonts w:ascii="Arial" w:hAnsi="Arial" w:cs="Arial"/>
          <w:color w:val="252B36"/>
          <w:sz w:val="24"/>
          <w:szCs w:val="24"/>
          <w:shd w:val="clear" w:color="auto" w:fill="F8F9F9"/>
        </w:rPr>
      </w:pPr>
    </w:p>
    <w:p w14:paraId="697D05A6" w14:textId="07A9AFB4" w:rsidR="00A848F8" w:rsidRDefault="00A848F8" w:rsidP="00A848F8">
      <w:pPr>
        <w:ind w:firstLine="8"/>
        <w:rPr>
          <w:rFonts w:ascii="Arial" w:hAnsi="Arial" w:cs="Arial"/>
          <w:color w:val="252B36"/>
          <w:sz w:val="28"/>
          <w:szCs w:val="28"/>
          <w:shd w:val="clear" w:color="auto" w:fill="F8F9F9"/>
        </w:rPr>
      </w:pPr>
      <w:r w:rsidRPr="00A848F8">
        <w:rPr>
          <w:rFonts w:ascii="Arial" w:hAnsi="Arial" w:cs="Arial"/>
          <w:color w:val="252B36"/>
          <w:sz w:val="28"/>
          <w:szCs w:val="28"/>
          <w:shd w:val="clear" w:color="auto" w:fill="F8F9F9"/>
        </w:rPr>
        <w:t>Jos sähköyhtiö kaivaa maakaapelia kasvukauden aikana pellolla, miten tällaiset alat tulee tukihakemuksella ilmoittaa?</w:t>
      </w:r>
    </w:p>
    <w:p w14:paraId="7AE4905F" w14:textId="0228FB50" w:rsidR="00A848F8" w:rsidRPr="00A848F8" w:rsidRDefault="00A848F8" w:rsidP="7DCE48C1">
      <w:pPr>
        <w:ind w:left="1304"/>
        <w:rPr>
          <w:rFonts w:ascii="Arial" w:hAnsi="Arial" w:cs="Arial"/>
          <w:color w:val="252B36"/>
          <w:sz w:val="24"/>
          <w:szCs w:val="24"/>
          <w:shd w:val="clear" w:color="auto" w:fill="F8F9F9"/>
        </w:rPr>
      </w:pPr>
      <w:r>
        <w:rPr>
          <w:rFonts w:ascii="Arial" w:hAnsi="Arial" w:cs="Arial"/>
          <w:color w:val="252B36"/>
          <w:sz w:val="24"/>
          <w:szCs w:val="24"/>
          <w:shd w:val="clear" w:color="auto" w:fill="F8F9F9"/>
        </w:rPr>
        <w:t>Jos maakaapeloinnin yhteydessä tuhoutuvan kasvuston pinta-ala on yhteensä maksimissaan 0,05 ha voidaan ala laskea mukaan viljelykasvin alaan, eikä tästä tarvitse tehdä omaa kasvulohkoa. Jos ala on suurempi ja kasvusto tuhoutuu, tulee tuhoutuneesta alasta tehdä oma kasvulohkonsa ja ilmoittaa se avokesantona. Jos alalle on vielä ajankohdan puolesta mahdollista kylvää kasvusto uudelleen, ei tukihakemukselle ole tarvetta tehdä muutoksia. Jos alalla tehdään suurempia töitä esim. viemäröintejä tulee ala poistaa peruslohkon pinta-alasta ja sen voi palauttaa takaisin, kunnes työ pellolla on saatu valmiiksi.</w:t>
      </w:r>
    </w:p>
    <w:p w14:paraId="2C9744C3" w14:textId="77777777" w:rsidR="00A848F8" w:rsidRDefault="00A848F8">
      <w:pPr>
        <w:rPr>
          <w:rFonts w:ascii="Arial" w:hAnsi="Arial" w:cs="Arial"/>
          <w:color w:val="252B36"/>
          <w:sz w:val="28"/>
          <w:szCs w:val="28"/>
          <w:shd w:val="clear" w:color="auto" w:fill="F8F9F9"/>
        </w:rPr>
      </w:pPr>
    </w:p>
    <w:p w14:paraId="20455EBA" w14:textId="77777777" w:rsidR="00A848F8" w:rsidRDefault="00A848F8">
      <w:pPr>
        <w:rPr>
          <w:rFonts w:ascii="Arial" w:hAnsi="Arial" w:cs="Arial"/>
          <w:color w:val="252B36"/>
          <w:sz w:val="28"/>
          <w:szCs w:val="28"/>
          <w:shd w:val="clear" w:color="auto" w:fill="F8F9F9"/>
        </w:rPr>
      </w:pPr>
    </w:p>
    <w:p w14:paraId="2FCDD843" w14:textId="77777777" w:rsidR="00A848F8" w:rsidRDefault="00A848F8">
      <w:pPr>
        <w:rPr>
          <w:rFonts w:ascii="Arial" w:hAnsi="Arial" w:cs="Arial"/>
          <w:color w:val="252B36"/>
          <w:sz w:val="28"/>
          <w:szCs w:val="28"/>
          <w:shd w:val="clear" w:color="auto" w:fill="F8F9F9"/>
        </w:rPr>
      </w:pPr>
    </w:p>
    <w:p w14:paraId="7FE612CE" w14:textId="77777777" w:rsidR="00A848F8" w:rsidRDefault="00A848F8">
      <w:pPr>
        <w:rPr>
          <w:rFonts w:ascii="Arial" w:hAnsi="Arial" w:cs="Arial"/>
          <w:color w:val="252B36"/>
          <w:sz w:val="28"/>
          <w:szCs w:val="28"/>
          <w:shd w:val="clear" w:color="auto" w:fill="F8F9F9"/>
        </w:rPr>
      </w:pPr>
    </w:p>
    <w:p w14:paraId="2FE72EE6" w14:textId="77777777" w:rsidR="00A848F8" w:rsidRDefault="00A848F8">
      <w:pPr>
        <w:rPr>
          <w:rFonts w:ascii="Arial" w:hAnsi="Arial" w:cs="Arial"/>
          <w:color w:val="252B36"/>
          <w:sz w:val="28"/>
          <w:szCs w:val="28"/>
          <w:shd w:val="clear" w:color="auto" w:fill="F8F9F9"/>
        </w:rPr>
      </w:pPr>
    </w:p>
    <w:p w14:paraId="1ACEB642" w14:textId="77777777" w:rsidR="00A848F8" w:rsidRDefault="00A848F8">
      <w:pPr>
        <w:rPr>
          <w:rFonts w:ascii="Arial" w:hAnsi="Arial" w:cs="Arial"/>
          <w:color w:val="252B36"/>
          <w:sz w:val="28"/>
          <w:szCs w:val="28"/>
          <w:shd w:val="clear" w:color="auto" w:fill="F8F9F9"/>
        </w:rPr>
      </w:pPr>
    </w:p>
    <w:p w14:paraId="3F6AD4AF" w14:textId="77777777" w:rsidR="00A848F8" w:rsidRDefault="00A848F8">
      <w:pPr>
        <w:rPr>
          <w:rFonts w:ascii="Arial" w:hAnsi="Arial" w:cs="Arial"/>
          <w:color w:val="252B36"/>
          <w:sz w:val="28"/>
          <w:szCs w:val="28"/>
          <w:shd w:val="clear" w:color="auto" w:fill="F8F9F9"/>
        </w:rPr>
      </w:pPr>
    </w:p>
    <w:p w14:paraId="19D5B712" w14:textId="77777777" w:rsidR="00A848F8" w:rsidRDefault="00A848F8">
      <w:pPr>
        <w:rPr>
          <w:rFonts w:ascii="Arial" w:hAnsi="Arial" w:cs="Arial"/>
          <w:color w:val="252B36"/>
          <w:sz w:val="28"/>
          <w:szCs w:val="28"/>
          <w:shd w:val="clear" w:color="auto" w:fill="F8F9F9"/>
        </w:rPr>
      </w:pPr>
    </w:p>
    <w:p w14:paraId="5674C994" w14:textId="006E12D9" w:rsidR="00D45CBB" w:rsidRDefault="00D45CBB">
      <w:pPr>
        <w:rPr>
          <w:rFonts w:ascii="Arial" w:hAnsi="Arial" w:cs="Arial"/>
          <w:color w:val="252B36"/>
          <w:sz w:val="28"/>
          <w:szCs w:val="28"/>
          <w:shd w:val="clear" w:color="auto" w:fill="F8F9F9"/>
        </w:rPr>
      </w:pPr>
      <w:r w:rsidRPr="00D45CBB">
        <w:rPr>
          <w:rFonts w:ascii="Arial" w:hAnsi="Arial" w:cs="Arial"/>
          <w:color w:val="252B36"/>
          <w:sz w:val="28"/>
          <w:szCs w:val="28"/>
          <w:shd w:val="clear" w:color="auto" w:fill="F8F9F9"/>
        </w:rPr>
        <w:t>Välikasviesimerkeissä oli ristiriita, joissakin esimerkeissä välikasvi muutti ilmoitus vuoden kasvin, toisessa esimerkissä se muutti seuraavan vuoden kasvin</w:t>
      </w:r>
      <w:r>
        <w:rPr>
          <w:rFonts w:ascii="Arial" w:hAnsi="Arial" w:cs="Arial"/>
          <w:color w:val="252B36"/>
          <w:sz w:val="28"/>
          <w:szCs w:val="28"/>
          <w:shd w:val="clear" w:color="auto" w:fill="F8F9F9"/>
        </w:rPr>
        <w:t>.</w:t>
      </w:r>
    </w:p>
    <w:p w14:paraId="7171A57A" w14:textId="77777777" w:rsidR="00D45CBB" w:rsidRPr="00455EFF" w:rsidRDefault="00D45CBB" w:rsidP="00D45CBB">
      <w:pPr>
        <w:ind w:left="1304" w:firstLine="4"/>
        <w:rPr>
          <w:rFonts w:ascii="Arial" w:hAnsi="Arial" w:cs="Arial"/>
          <w:color w:val="252B36"/>
          <w:sz w:val="24"/>
          <w:szCs w:val="24"/>
          <w:shd w:val="clear" w:color="auto" w:fill="F8F9F9"/>
        </w:rPr>
      </w:pPr>
      <w:r w:rsidRPr="00455EFF">
        <w:rPr>
          <w:rFonts w:ascii="Arial" w:hAnsi="Arial" w:cs="Arial"/>
          <w:color w:val="252B36"/>
          <w:sz w:val="24"/>
          <w:szCs w:val="24"/>
          <w:shd w:val="clear" w:color="auto" w:fill="F8F9F9"/>
        </w:rPr>
        <w:t xml:space="preserve">Ruokaviraston esimerkkitaulukko on kieltämättä paikoitellen vähän harhaanjohtava, mutta välikasvi muuttaa aina ilmoitusvuoden kasvin toiseksi, mitä tarkastellaan ilmoitusvuotta seuraavana vuonna. Yksinkertaistettu esimerkki on, että vuonna 2023 on kylvetty ohra, jonka perään välikasviksi on kylvetty kaura. Vuonna 2024 voidaan kylvää taas ohraa ja kasvi on viljelykierrossa vaihtunut, sillä vuoden 2023 kasvina on kaura. Alla vielä taulukko ehdollisuuden oppaasta: </w:t>
      </w:r>
    </w:p>
    <w:p w14:paraId="616F9EF4" w14:textId="1A6149DA" w:rsidR="00A848F8" w:rsidRDefault="00A848F8" w:rsidP="00A848F8">
      <w:pPr>
        <w:ind w:left="1304" w:firstLine="4"/>
        <w:rPr>
          <w:rFonts w:ascii="Arial" w:hAnsi="Arial" w:cs="Arial"/>
          <w:color w:val="252B36"/>
          <w:sz w:val="28"/>
          <w:szCs w:val="28"/>
          <w:shd w:val="clear" w:color="auto" w:fill="F8F9F9"/>
        </w:rPr>
      </w:pPr>
      <w:r w:rsidRPr="00A848F8">
        <w:rPr>
          <w:rFonts w:ascii="Arial" w:hAnsi="Arial" w:cs="Arial"/>
          <w:noProof/>
          <w:color w:val="252B36"/>
          <w:sz w:val="28"/>
          <w:szCs w:val="28"/>
          <w:shd w:val="clear" w:color="auto" w:fill="F8F9F9"/>
        </w:rPr>
        <w:drawing>
          <wp:inline distT="0" distB="0" distL="0" distR="0" wp14:anchorId="215AE3D3" wp14:editId="17E8386D">
            <wp:extent cx="5242560" cy="5159880"/>
            <wp:effectExtent l="0" t="0" r="0" b="3175"/>
            <wp:docPr id="1522123391" name="Kuva 1" descr="Kuva, joka sisältää kohteen teksti, kuvakaappaus, Fontti, numer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123391" name="Kuva 1" descr="Kuva, joka sisältää kohteen teksti, kuvakaappaus, Fontti, numero&#10;&#10;Kuvaus luotu automaattisesti"/>
                    <pic:cNvPicPr/>
                  </pic:nvPicPr>
                  <pic:blipFill>
                    <a:blip r:embed="rId10"/>
                    <a:stretch>
                      <a:fillRect/>
                    </a:stretch>
                  </pic:blipFill>
                  <pic:spPr>
                    <a:xfrm>
                      <a:off x="0" y="0"/>
                      <a:ext cx="5266788" cy="5183726"/>
                    </a:xfrm>
                    <a:prstGeom prst="rect">
                      <a:avLst/>
                    </a:prstGeom>
                  </pic:spPr>
                </pic:pic>
              </a:graphicData>
            </a:graphic>
          </wp:inline>
        </w:drawing>
      </w:r>
    </w:p>
    <w:p w14:paraId="6267DE9D" w14:textId="34B3D14F" w:rsidR="00D45CBB" w:rsidRPr="00D45CBB" w:rsidRDefault="00D45CBB" w:rsidP="00D45CBB">
      <w:pPr>
        <w:ind w:left="1304" w:firstLine="4"/>
        <w:rPr>
          <w:rFonts w:ascii="Arial" w:hAnsi="Arial" w:cs="Arial"/>
          <w:color w:val="252B36"/>
          <w:sz w:val="28"/>
          <w:szCs w:val="28"/>
          <w:shd w:val="clear" w:color="auto" w:fill="F8F9F9"/>
        </w:rPr>
      </w:pPr>
      <w:r>
        <w:rPr>
          <w:rFonts w:ascii="Arial" w:hAnsi="Arial" w:cs="Arial"/>
          <w:color w:val="252B36"/>
          <w:sz w:val="28"/>
          <w:szCs w:val="28"/>
          <w:shd w:val="clear" w:color="auto" w:fill="F8F9F9"/>
        </w:rPr>
        <w:lastRenderedPageBreak/>
        <w:t xml:space="preserve"> </w:t>
      </w:r>
    </w:p>
    <w:p w14:paraId="3B8B2364" w14:textId="77777777" w:rsidR="00D45CBB" w:rsidRPr="00D45CBB" w:rsidRDefault="00D45CBB">
      <w:pPr>
        <w:rPr>
          <w:rFonts w:ascii="Arial" w:hAnsi="Arial" w:cs="Arial"/>
          <w:color w:val="252B36"/>
          <w:sz w:val="28"/>
          <w:szCs w:val="28"/>
          <w:shd w:val="clear" w:color="auto" w:fill="F8F9F9"/>
        </w:rPr>
      </w:pPr>
    </w:p>
    <w:p w14:paraId="2D962A73" w14:textId="27E4C8E1" w:rsidR="00D45CBB" w:rsidRPr="00D45CBB" w:rsidRDefault="00D45CBB" w:rsidP="7DCE48C1">
      <w:pPr>
        <w:rPr>
          <w:rFonts w:ascii="Arial" w:hAnsi="Arial" w:cs="Arial"/>
          <w:color w:val="252B36"/>
          <w:sz w:val="28"/>
          <w:szCs w:val="28"/>
        </w:rPr>
      </w:pPr>
    </w:p>
    <w:sectPr w:rsidR="00D45CBB" w:rsidRPr="00D45CBB">
      <w:head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E3BA3" w14:textId="77777777" w:rsidR="001746A9" w:rsidRDefault="001746A9" w:rsidP="00D45CBB">
      <w:pPr>
        <w:spacing w:after="0" w:line="240" w:lineRule="auto"/>
      </w:pPr>
      <w:r>
        <w:separator/>
      </w:r>
    </w:p>
  </w:endnote>
  <w:endnote w:type="continuationSeparator" w:id="0">
    <w:p w14:paraId="2792FC58" w14:textId="77777777" w:rsidR="001746A9" w:rsidRDefault="001746A9" w:rsidP="00D45CBB">
      <w:pPr>
        <w:spacing w:after="0" w:line="240" w:lineRule="auto"/>
      </w:pPr>
      <w:r>
        <w:continuationSeparator/>
      </w:r>
    </w:p>
  </w:endnote>
  <w:endnote w:type="continuationNotice" w:id="1">
    <w:p w14:paraId="698DCD56" w14:textId="77777777" w:rsidR="001746A9" w:rsidRDefault="001746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DECBB" w14:textId="77777777" w:rsidR="001746A9" w:rsidRDefault="001746A9" w:rsidP="00D45CBB">
      <w:pPr>
        <w:spacing w:after="0" w:line="240" w:lineRule="auto"/>
      </w:pPr>
      <w:r>
        <w:separator/>
      </w:r>
    </w:p>
  </w:footnote>
  <w:footnote w:type="continuationSeparator" w:id="0">
    <w:p w14:paraId="019A871E" w14:textId="77777777" w:rsidR="001746A9" w:rsidRDefault="001746A9" w:rsidP="00D45CBB">
      <w:pPr>
        <w:spacing w:after="0" w:line="240" w:lineRule="auto"/>
      </w:pPr>
      <w:r>
        <w:continuationSeparator/>
      </w:r>
    </w:p>
  </w:footnote>
  <w:footnote w:type="continuationNotice" w:id="1">
    <w:p w14:paraId="0ED3BCE8" w14:textId="77777777" w:rsidR="001746A9" w:rsidRDefault="001746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24F4" w14:textId="6D57AAAC" w:rsidR="00D45CBB" w:rsidRDefault="00D45CBB">
    <w:pPr>
      <w:pStyle w:val="Yltunniste"/>
    </w:pPr>
    <w:proofErr w:type="spellStart"/>
    <w:r>
      <w:t>Crusell</w:t>
    </w:r>
    <w:proofErr w:type="spellEnd"/>
    <w:r>
      <w:t xml:space="preserve"> kysymykset ja vastaukset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CBB"/>
    <w:rsid w:val="001746A9"/>
    <w:rsid w:val="001B4061"/>
    <w:rsid w:val="00325898"/>
    <w:rsid w:val="003737DE"/>
    <w:rsid w:val="004002D7"/>
    <w:rsid w:val="00431697"/>
    <w:rsid w:val="00432C31"/>
    <w:rsid w:val="00455EFF"/>
    <w:rsid w:val="004764AE"/>
    <w:rsid w:val="004E403E"/>
    <w:rsid w:val="005467CC"/>
    <w:rsid w:val="00641C66"/>
    <w:rsid w:val="006C48E3"/>
    <w:rsid w:val="00781BEA"/>
    <w:rsid w:val="00807531"/>
    <w:rsid w:val="009578A8"/>
    <w:rsid w:val="009B58A0"/>
    <w:rsid w:val="00A848F8"/>
    <w:rsid w:val="00B13CF5"/>
    <w:rsid w:val="00C93ED8"/>
    <w:rsid w:val="00CA1213"/>
    <w:rsid w:val="00D45CBB"/>
    <w:rsid w:val="00D506B9"/>
    <w:rsid w:val="00DE42E6"/>
    <w:rsid w:val="00E7251F"/>
    <w:rsid w:val="00FA1372"/>
    <w:rsid w:val="0B5E3E96"/>
    <w:rsid w:val="11C58200"/>
    <w:rsid w:val="172E9B2B"/>
    <w:rsid w:val="1957FC08"/>
    <w:rsid w:val="1BA73906"/>
    <w:rsid w:val="1CEDA0F1"/>
    <w:rsid w:val="215D1B95"/>
    <w:rsid w:val="23640DD3"/>
    <w:rsid w:val="27070E1E"/>
    <w:rsid w:val="2905542C"/>
    <w:rsid w:val="2A76FE46"/>
    <w:rsid w:val="2D25493F"/>
    <w:rsid w:val="40475FA8"/>
    <w:rsid w:val="452C4E20"/>
    <w:rsid w:val="58C3C98F"/>
    <w:rsid w:val="59EA0F01"/>
    <w:rsid w:val="5ADE31BA"/>
    <w:rsid w:val="5DF3C976"/>
    <w:rsid w:val="785320FC"/>
    <w:rsid w:val="7DCE48C1"/>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DEEE"/>
  <w15:chartTrackingRefBased/>
  <w15:docId w15:val="{21F81BA7-D03B-492D-9802-B744B065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D45C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tsikko2">
    <w:name w:val="heading 2"/>
    <w:basedOn w:val="Normaali"/>
    <w:next w:val="Normaali"/>
    <w:link w:val="Otsikko2Char"/>
    <w:uiPriority w:val="9"/>
    <w:semiHidden/>
    <w:unhideWhenUsed/>
    <w:qFormat/>
    <w:rsid w:val="00D45C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tsikko3">
    <w:name w:val="heading 3"/>
    <w:basedOn w:val="Normaali"/>
    <w:next w:val="Normaali"/>
    <w:link w:val="Otsikko3Char"/>
    <w:uiPriority w:val="9"/>
    <w:semiHidden/>
    <w:unhideWhenUsed/>
    <w:qFormat/>
    <w:rsid w:val="00D45CBB"/>
    <w:pPr>
      <w:keepNext/>
      <w:keepLines/>
      <w:spacing w:before="160" w:after="80"/>
      <w:outlineLvl w:val="2"/>
    </w:pPr>
    <w:rPr>
      <w:rFonts w:eastAsiaTheme="majorEastAsia" w:cstheme="majorBidi"/>
      <w:color w:val="0F4761" w:themeColor="accent1" w:themeShade="BF"/>
      <w:sz w:val="28"/>
      <w:szCs w:val="28"/>
    </w:rPr>
  </w:style>
  <w:style w:type="paragraph" w:styleId="Otsikko4">
    <w:name w:val="heading 4"/>
    <w:basedOn w:val="Normaali"/>
    <w:next w:val="Normaali"/>
    <w:link w:val="Otsikko4Char"/>
    <w:uiPriority w:val="9"/>
    <w:semiHidden/>
    <w:unhideWhenUsed/>
    <w:qFormat/>
    <w:rsid w:val="00D45CBB"/>
    <w:pPr>
      <w:keepNext/>
      <w:keepLines/>
      <w:spacing w:before="80" w:after="40"/>
      <w:outlineLvl w:val="3"/>
    </w:pPr>
    <w:rPr>
      <w:rFonts w:eastAsiaTheme="majorEastAsia" w:cstheme="majorBidi"/>
      <w:i/>
      <w:iCs/>
      <w:color w:val="0F4761" w:themeColor="accent1" w:themeShade="BF"/>
    </w:rPr>
  </w:style>
  <w:style w:type="paragraph" w:styleId="Otsikko5">
    <w:name w:val="heading 5"/>
    <w:basedOn w:val="Normaali"/>
    <w:next w:val="Normaali"/>
    <w:link w:val="Otsikko5Char"/>
    <w:uiPriority w:val="9"/>
    <w:semiHidden/>
    <w:unhideWhenUsed/>
    <w:qFormat/>
    <w:rsid w:val="00D45CBB"/>
    <w:pPr>
      <w:keepNext/>
      <w:keepLines/>
      <w:spacing w:before="80" w:after="40"/>
      <w:outlineLvl w:val="4"/>
    </w:pPr>
    <w:rPr>
      <w:rFonts w:eastAsiaTheme="majorEastAsia" w:cstheme="majorBidi"/>
      <w:color w:val="0F4761" w:themeColor="accent1" w:themeShade="BF"/>
    </w:rPr>
  </w:style>
  <w:style w:type="paragraph" w:styleId="Otsikko6">
    <w:name w:val="heading 6"/>
    <w:basedOn w:val="Normaali"/>
    <w:next w:val="Normaali"/>
    <w:link w:val="Otsikko6Char"/>
    <w:uiPriority w:val="9"/>
    <w:semiHidden/>
    <w:unhideWhenUsed/>
    <w:qFormat/>
    <w:rsid w:val="00D45CBB"/>
    <w:pPr>
      <w:keepNext/>
      <w:keepLines/>
      <w:spacing w:before="40" w:after="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D45CBB"/>
    <w:pPr>
      <w:keepNext/>
      <w:keepLines/>
      <w:spacing w:before="40" w:after="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D45CBB"/>
    <w:pPr>
      <w:keepNext/>
      <w:keepLines/>
      <w:spacing w:after="0"/>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D45CBB"/>
    <w:pPr>
      <w:keepNext/>
      <w:keepLines/>
      <w:spacing w:after="0"/>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45CBB"/>
    <w:rPr>
      <w:rFonts w:asciiTheme="majorHAnsi" w:eastAsiaTheme="majorEastAsia" w:hAnsiTheme="majorHAnsi" w:cstheme="majorBidi"/>
      <w:color w:val="0F4761" w:themeColor="accent1" w:themeShade="BF"/>
      <w:sz w:val="40"/>
      <w:szCs w:val="40"/>
    </w:rPr>
  </w:style>
  <w:style w:type="character" w:customStyle="1" w:styleId="Otsikko2Char">
    <w:name w:val="Otsikko 2 Char"/>
    <w:basedOn w:val="Kappaleenoletusfontti"/>
    <w:link w:val="Otsikko2"/>
    <w:uiPriority w:val="9"/>
    <w:semiHidden/>
    <w:rsid w:val="00D45CBB"/>
    <w:rPr>
      <w:rFonts w:asciiTheme="majorHAnsi" w:eastAsiaTheme="majorEastAsia" w:hAnsiTheme="majorHAnsi" w:cstheme="majorBidi"/>
      <w:color w:val="0F4761" w:themeColor="accent1" w:themeShade="BF"/>
      <w:sz w:val="32"/>
      <w:szCs w:val="32"/>
    </w:rPr>
  </w:style>
  <w:style w:type="character" w:customStyle="1" w:styleId="Otsikko3Char">
    <w:name w:val="Otsikko 3 Char"/>
    <w:basedOn w:val="Kappaleenoletusfontti"/>
    <w:link w:val="Otsikko3"/>
    <w:uiPriority w:val="9"/>
    <w:semiHidden/>
    <w:rsid w:val="00D45CBB"/>
    <w:rPr>
      <w:rFonts w:eastAsiaTheme="majorEastAsia" w:cstheme="majorBidi"/>
      <w:color w:val="0F4761" w:themeColor="accent1" w:themeShade="BF"/>
      <w:sz w:val="28"/>
      <w:szCs w:val="28"/>
    </w:rPr>
  </w:style>
  <w:style w:type="character" w:customStyle="1" w:styleId="Otsikko4Char">
    <w:name w:val="Otsikko 4 Char"/>
    <w:basedOn w:val="Kappaleenoletusfontti"/>
    <w:link w:val="Otsikko4"/>
    <w:uiPriority w:val="9"/>
    <w:semiHidden/>
    <w:rsid w:val="00D45CBB"/>
    <w:rPr>
      <w:rFonts w:eastAsiaTheme="majorEastAsia" w:cstheme="majorBidi"/>
      <w:i/>
      <w:iCs/>
      <w:color w:val="0F4761" w:themeColor="accent1" w:themeShade="BF"/>
    </w:rPr>
  </w:style>
  <w:style w:type="character" w:customStyle="1" w:styleId="Otsikko5Char">
    <w:name w:val="Otsikko 5 Char"/>
    <w:basedOn w:val="Kappaleenoletusfontti"/>
    <w:link w:val="Otsikko5"/>
    <w:uiPriority w:val="9"/>
    <w:semiHidden/>
    <w:rsid w:val="00D45CBB"/>
    <w:rPr>
      <w:rFonts w:eastAsiaTheme="majorEastAsia" w:cstheme="majorBidi"/>
      <w:color w:val="0F4761" w:themeColor="accent1" w:themeShade="BF"/>
    </w:rPr>
  </w:style>
  <w:style w:type="character" w:customStyle="1" w:styleId="Otsikko6Char">
    <w:name w:val="Otsikko 6 Char"/>
    <w:basedOn w:val="Kappaleenoletusfontti"/>
    <w:link w:val="Otsikko6"/>
    <w:uiPriority w:val="9"/>
    <w:semiHidden/>
    <w:rsid w:val="00D45CBB"/>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D45CBB"/>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D45CBB"/>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D45CBB"/>
    <w:rPr>
      <w:rFonts w:eastAsiaTheme="majorEastAsia" w:cstheme="majorBidi"/>
      <w:color w:val="272727" w:themeColor="text1" w:themeTint="D8"/>
    </w:rPr>
  </w:style>
  <w:style w:type="paragraph" w:styleId="Otsikko">
    <w:name w:val="Title"/>
    <w:basedOn w:val="Normaali"/>
    <w:next w:val="Normaali"/>
    <w:link w:val="OtsikkoChar"/>
    <w:uiPriority w:val="10"/>
    <w:qFormat/>
    <w:rsid w:val="00D45C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D45CBB"/>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D45CBB"/>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D45CBB"/>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D45CBB"/>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D45CBB"/>
    <w:rPr>
      <w:i/>
      <w:iCs/>
      <w:color w:val="404040" w:themeColor="text1" w:themeTint="BF"/>
    </w:rPr>
  </w:style>
  <w:style w:type="paragraph" w:styleId="Luettelokappale">
    <w:name w:val="List Paragraph"/>
    <w:basedOn w:val="Normaali"/>
    <w:uiPriority w:val="34"/>
    <w:qFormat/>
    <w:rsid w:val="00D45CBB"/>
    <w:pPr>
      <w:ind w:left="720"/>
      <w:contextualSpacing/>
    </w:pPr>
  </w:style>
  <w:style w:type="character" w:styleId="Voimakaskorostus">
    <w:name w:val="Intense Emphasis"/>
    <w:basedOn w:val="Kappaleenoletusfontti"/>
    <w:uiPriority w:val="21"/>
    <w:qFormat/>
    <w:rsid w:val="00D45CBB"/>
    <w:rPr>
      <w:i/>
      <w:iCs/>
      <w:color w:val="0F4761" w:themeColor="accent1" w:themeShade="BF"/>
    </w:rPr>
  </w:style>
  <w:style w:type="paragraph" w:styleId="Erottuvalainaus">
    <w:name w:val="Intense Quote"/>
    <w:basedOn w:val="Normaali"/>
    <w:next w:val="Normaali"/>
    <w:link w:val="ErottuvalainausChar"/>
    <w:uiPriority w:val="30"/>
    <w:qFormat/>
    <w:rsid w:val="00D45C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ErottuvalainausChar">
    <w:name w:val="Erottuva lainaus Char"/>
    <w:basedOn w:val="Kappaleenoletusfontti"/>
    <w:link w:val="Erottuvalainaus"/>
    <w:uiPriority w:val="30"/>
    <w:rsid w:val="00D45CBB"/>
    <w:rPr>
      <w:i/>
      <w:iCs/>
      <w:color w:val="0F4761" w:themeColor="accent1" w:themeShade="BF"/>
    </w:rPr>
  </w:style>
  <w:style w:type="character" w:styleId="Erottuvaviittaus">
    <w:name w:val="Intense Reference"/>
    <w:basedOn w:val="Kappaleenoletusfontti"/>
    <w:uiPriority w:val="32"/>
    <w:qFormat/>
    <w:rsid w:val="00D45CBB"/>
    <w:rPr>
      <w:b/>
      <w:bCs/>
      <w:smallCaps/>
      <w:color w:val="0F4761" w:themeColor="accent1" w:themeShade="BF"/>
      <w:spacing w:val="5"/>
    </w:rPr>
  </w:style>
  <w:style w:type="paragraph" w:styleId="Yltunniste">
    <w:name w:val="header"/>
    <w:basedOn w:val="Normaali"/>
    <w:link w:val="YltunnisteChar"/>
    <w:uiPriority w:val="99"/>
    <w:unhideWhenUsed/>
    <w:rsid w:val="00D45CB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45CBB"/>
  </w:style>
  <w:style w:type="paragraph" w:styleId="Alatunniste">
    <w:name w:val="footer"/>
    <w:basedOn w:val="Normaali"/>
    <w:link w:val="AlatunnisteChar"/>
    <w:uiPriority w:val="99"/>
    <w:unhideWhenUsed/>
    <w:rsid w:val="00D45CB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45CBB"/>
  </w:style>
  <w:style w:type="character" w:styleId="Hyperlinkki">
    <w:name w:val="Hyperlink"/>
    <w:basedOn w:val="Kappaleenoletusfontti"/>
    <w:uiPriority w:val="99"/>
    <w:unhideWhenUsed/>
    <w:rsid w:val="00D45CBB"/>
    <w:rPr>
      <w:color w:val="467886" w:themeColor="hyperlink"/>
      <w:u w:val="single"/>
    </w:rPr>
  </w:style>
  <w:style w:type="character" w:styleId="Ratkaisematonmaininta">
    <w:name w:val="Unresolved Mention"/>
    <w:basedOn w:val="Kappaleenoletusfontti"/>
    <w:uiPriority w:val="99"/>
    <w:semiHidden/>
    <w:unhideWhenUsed/>
    <w:rsid w:val="00D45CBB"/>
    <w:rPr>
      <w:color w:val="605E5C"/>
      <w:shd w:val="clear" w:color="auto" w:fill="E1DFDD"/>
    </w:rPr>
  </w:style>
  <w:style w:type="paragraph" w:styleId="NormaaliWWW">
    <w:name w:val="Normal (Web)"/>
    <w:basedOn w:val="Normaali"/>
    <w:uiPriority w:val="99"/>
    <w:semiHidden/>
    <w:unhideWhenUsed/>
    <w:rsid w:val="00A848F8"/>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styleId="Voimakas">
    <w:name w:val="Strong"/>
    <w:basedOn w:val="Kappaleenoletusfontti"/>
    <w:uiPriority w:val="22"/>
    <w:qFormat/>
    <w:rsid w:val="00A848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042630">
      <w:bodyDiv w:val="1"/>
      <w:marLeft w:val="0"/>
      <w:marRight w:val="0"/>
      <w:marTop w:val="0"/>
      <w:marBottom w:val="0"/>
      <w:divBdr>
        <w:top w:val="none" w:sz="0" w:space="0" w:color="auto"/>
        <w:left w:val="none" w:sz="0" w:space="0" w:color="auto"/>
        <w:bottom w:val="none" w:sz="0" w:space="0" w:color="auto"/>
        <w:right w:val="none" w:sz="0" w:space="0" w:color="auto"/>
      </w:divBdr>
    </w:div>
    <w:div w:id="84922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vehmaa.fi/lomitus-ja-maaseutu/maaseutupalvelut/ajankohtaista-maaseutupalvelut/?newsid=179&amp;newstitle=Nurmitaulukko/"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320146D0E5ABE48867BA3612B2196A2" ma:contentTypeVersion="8" ma:contentTypeDescription="Luo uusi asiakirja." ma:contentTypeScope="" ma:versionID="4c8fff95e407a7eeafda952fec44ef6c">
  <xsd:schema xmlns:xsd="http://www.w3.org/2001/XMLSchema" xmlns:xs="http://www.w3.org/2001/XMLSchema" xmlns:p="http://schemas.microsoft.com/office/2006/metadata/properties" xmlns:ns2="a5c7057d-c449-4bd3-a638-d9a24801cf83" xmlns:ns3="3b37a06a-e9e9-47e2-807d-e1960a189bc2" targetNamespace="http://schemas.microsoft.com/office/2006/metadata/properties" ma:root="true" ma:fieldsID="d96b26e6b712dec6b70a938d5c0c0bbc" ns2:_="" ns3:_="">
    <xsd:import namespace="a5c7057d-c449-4bd3-a638-d9a24801cf83"/>
    <xsd:import namespace="3b37a06a-e9e9-47e2-807d-e1960a189b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7057d-c449-4bd3-a638-d9a24801c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37a06a-e9e9-47e2-807d-e1960a189bc2"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2071FD-7B09-42A9-A642-A209EE109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7057d-c449-4bd3-a638-d9a24801cf83"/>
    <ds:schemaRef ds:uri="3b37a06a-e9e9-47e2-807d-e1960a189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059EB-00FC-4137-96B1-6351D4286E17}">
  <ds:schemaRefs>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http://purl.org/dc/dcmitype/"/>
    <ds:schemaRef ds:uri="http://schemas.openxmlformats.org/package/2006/metadata/core-properties"/>
    <ds:schemaRef ds:uri="3b37a06a-e9e9-47e2-807d-e1960a189bc2"/>
    <ds:schemaRef ds:uri="a5c7057d-c449-4bd3-a638-d9a24801cf83"/>
    <ds:schemaRef ds:uri="http://schemas.microsoft.com/office/2006/metadata/properties"/>
  </ds:schemaRefs>
</ds:datastoreItem>
</file>

<file path=customXml/itemProps3.xml><?xml version="1.0" encoding="utf-8"?>
<ds:datastoreItem xmlns:ds="http://schemas.openxmlformats.org/officeDocument/2006/customXml" ds:itemID="{6A1633EA-ABF6-4452-B1EC-66FB07A4DD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299</Words>
  <Characters>2426</Characters>
  <Application>Microsoft Office Word</Application>
  <DocSecurity>0</DocSecurity>
  <Lines>20</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Turkka Heikkilä</dc:creator>
  <cp:keywords/>
  <dc:description/>
  <cp:lastModifiedBy>Turkka Heikkilä</cp:lastModifiedBy>
  <cp:revision>2</cp:revision>
  <cp:lastPrinted>2024-04-16T11:16:00Z</cp:lastPrinted>
  <dcterms:created xsi:type="dcterms:W3CDTF">2024-04-25T11:31:00Z</dcterms:created>
  <dcterms:modified xsi:type="dcterms:W3CDTF">2024-04-25T11:31:00Z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0x010100F320146D0E5ABE48867BA3612B2196A2</vt:lpwstr>
  </property>
</Properties>
</file>